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 w:hAnsiTheme="majorEastAsia"/>
          <w:sz w:val="36"/>
          <w:szCs w:val="36"/>
          <w:lang w:val="en-US" w:eastAsia="zh-CN"/>
        </w:rPr>
      </w:pPr>
      <w:r>
        <w:rPr>
          <w:rFonts w:hint="eastAsia" w:ascii="仿宋_GB2312" w:eastAsia="仿宋_GB2312" w:hAnsiTheme="majorEastAsia"/>
          <w:sz w:val="36"/>
          <w:szCs w:val="36"/>
        </w:rPr>
        <w:t>附件2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 xml:space="preserve">  </w:t>
      </w:r>
      <w:bookmarkStart w:id="0" w:name="_GoBack"/>
      <w:bookmarkEnd w:id="0"/>
    </w:p>
    <w:p>
      <w:pPr>
        <w:jc w:val="center"/>
        <w:rPr>
          <w:rFonts w:ascii="仿宋_GB2312" w:eastAsia="仿宋_GB2312" w:hAnsiTheme="majorEastAsia"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世界著名科学家来鄂讲学计划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项目申报表</w:t>
      </w:r>
    </w:p>
    <w:p>
      <w:pPr>
        <w:jc w:val="center"/>
        <w:rPr>
          <w:rFonts w:ascii="仿宋_GB2312" w:eastAsia="仿宋_GB2312" w:hAnsiTheme="majorEastAsia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</w:p>
    <w:p>
      <w:pPr>
        <w:ind w:left="-2" w:leftChars="-1" w:right="-57" w:rightChars="-27"/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申 报 高 校（章）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项 目 主 管 部 门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联      系     人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联   系   电   话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填   报   时   间：     年    月    日</w:t>
      </w: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"/>
        <w:gridCol w:w="4111"/>
        <w:gridCol w:w="127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专家姓名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180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专家主要学术成果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费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算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注:项目经费预算按学校有关财务管理规定编制,单项经费额度不超过我厅规定的资助标准。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C5D"/>
    <w:rsid w:val="00160F35"/>
    <w:rsid w:val="003255EA"/>
    <w:rsid w:val="003B4379"/>
    <w:rsid w:val="00402DCA"/>
    <w:rsid w:val="0056790F"/>
    <w:rsid w:val="005C4932"/>
    <w:rsid w:val="00643FC0"/>
    <w:rsid w:val="00863E47"/>
    <w:rsid w:val="00887A59"/>
    <w:rsid w:val="008C112B"/>
    <w:rsid w:val="00A1667F"/>
    <w:rsid w:val="00AC54A8"/>
    <w:rsid w:val="00B948B2"/>
    <w:rsid w:val="00BD1056"/>
    <w:rsid w:val="00BF7C5C"/>
    <w:rsid w:val="00C25774"/>
    <w:rsid w:val="00D13A9B"/>
    <w:rsid w:val="00D80C5D"/>
    <w:rsid w:val="00DA7555"/>
    <w:rsid w:val="00DF1F0C"/>
    <w:rsid w:val="00E9264D"/>
    <w:rsid w:val="00EF26E9"/>
    <w:rsid w:val="00F33507"/>
    <w:rsid w:val="00F64F8F"/>
    <w:rsid w:val="00F663D4"/>
    <w:rsid w:val="00FE1EC4"/>
    <w:rsid w:val="1237731F"/>
    <w:rsid w:val="63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62</Words>
  <Characters>355</Characters>
  <Lines>2</Lines>
  <Paragraphs>1</Paragraphs>
  <TotalTime>24</TotalTime>
  <ScaleCrop>false</ScaleCrop>
  <LinksUpToDate>false</LinksUpToDate>
  <CharactersWithSpaces>416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2017-03-23T03:40:00Z</dcterms:created>
  <dc:creator>微软用户</dc:creator>
  <cp:lastModifiedBy>星星</cp:lastModifiedBy>
  <cp:lastPrinted>2020-05-18T08:53:00Z</cp:lastPrinted>
  <dcterms:modified xsi:type="dcterms:W3CDTF">2020-05-20T06:29:07Z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